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59" w:rsidRPr="00440C59" w:rsidRDefault="00440C59" w:rsidP="00440C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KEC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学习中心秋季招生</w:t>
      </w:r>
    </w:p>
    <w:p w:rsidR="00440C59" w:rsidRPr="00440C59" w:rsidRDefault="00440C59" w:rsidP="00440C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           KEC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学习中心秋季班招生开始，已经接受报名。从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9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月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8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日到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12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月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15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日，每周六上课。上午是数学和英文（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VERBAL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），下午是阅读和写作。学生可以全上，也可以根据自己的实际情况只上早上或下午的课。一对一或一对二则可以随时上课。也有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Online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课。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           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学校开设的课程有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1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到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12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年级的数学、英文（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VERBAL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）、阅读与写作。由于英文类是我们亚裔的薄弱环节，又是一个需要日积月累才能见效的功课，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KEC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将英文作为重点，特别为各年级的学生设立了全英文的补习课程，平均每周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3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小时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45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分钟的时间包括了所有英文课的内容，如字汇、语法、阅读、写作等，非常适合于我们华人子弟。（详见附件）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           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对于高年级的学生，学校有专门的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SAT/ACT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、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 Subject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班、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班，帮助学生熟悉和准备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SAT/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ACT/AP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，以便将来在正式的考试中取得最好成绩。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SAT/ACT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班的课堂上有各种模拟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SAT/ACT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的练习，量多且有难度，目的是要学生熟悉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题目类型；掌握重点，熟知相关内容；快速回答问题，适应正式考试的节奏。将要上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11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年级的学生，要想取得好成绩，秋季是绝对不能放弃的补习机会。多年来，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SAT/ACT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班的学生每年都有被常春藤名校录取的学生，深受学生和家长欢迎。</w:t>
      </w:r>
    </w:p>
    <w:p w:rsidR="00440C59" w:rsidRPr="00440C59" w:rsidRDefault="00440C59" w:rsidP="00440C59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KEC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学习中心的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课程在网上进行，免除了家长学生每次上课抓紧时间开车赶路劳顿之苦。学生可以在家以逸待劳，更好集中精力学习。每门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课程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25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次课，每次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1.5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小时，老师实时真人授课。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化学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9/28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开始，每周五晚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8-9:30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（美东时间）；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统计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9/30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开始，每周日晚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7:30-9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（美东时间）。任课教师是名校高中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教师，有多年经验，班里的学生得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5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分的比率高达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eastAsia="zh-CN"/>
        </w:rPr>
        <w:t>72%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以上。课堂以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chapter review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和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test prep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的形式，针对过去一周学过的章节进行总结和巩固，同时熟悉和练习将来在正式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AP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课考试时要碰到的题型和习题，并预习一下下周的内容。这个过程对正在修课的学生完成作业，加深对概念、定理、公式等的理解，熟练掌握多种题型，进一步提高自己的能力，最后得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A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和</w:t>
      </w: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5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分的成绩会有很大帮助。（详见附件）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           KEC </w:t>
      </w:r>
      <w:r w:rsidRPr="00440C59">
        <w:rPr>
          <w:rFonts w:ascii="SimSun" w:eastAsia="SimSun" w:hAnsi="SimSun" w:cs="Helvetica" w:hint="eastAsia"/>
          <w:color w:val="500050"/>
          <w:sz w:val="24"/>
          <w:szCs w:val="24"/>
          <w:lang w:eastAsia="zh-CN"/>
        </w:rPr>
        <w:t>学习中心有许多高素质的优秀教师，除提供小班课外，也提供一对一或一对二私教，可以在各个科目上帮助您的孩子，既可以线下，也可以线上。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sz w:val="24"/>
          <w:szCs w:val="24"/>
          <w:lang w:val="en"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Arial" w:eastAsia="Times New Roman" w:hAnsi="Arial" w:cs="Arial"/>
          <w:color w:val="500050"/>
          <w:lang w:val="en" w:eastAsia="zh-CN"/>
        </w:rPr>
        <w:t>            </w:t>
      </w:r>
      <w:r w:rsidRPr="00440C59">
        <w:rPr>
          <w:rFonts w:ascii="SimSun" w:eastAsia="SimSun" w:hAnsi="SimSun" w:cs="Helvetica" w:hint="eastAsia"/>
          <w:color w:val="500050"/>
          <w:lang w:eastAsia="zh-CN"/>
        </w:rPr>
        <w:t>欢迎家长和我们联系，为孩子的教育我们一起努力。有关秋季补习课程的信息，家长和同学可以从</w:t>
      </w:r>
      <w:r w:rsidRPr="00440C59">
        <w:rPr>
          <w:rFonts w:ascii="Arial" w:eastAsia="Times New Roman" w:hAnsi="Arial" w:cs="Arial"/>
          <w:color w:val="500050"/>
          <w:lang w:val="en" w:eastAsia="zh-CN"/>
        </w:rPr>
        <w:t>KEC</w:t>
      </w:r>
      <w:r w:rsidRPr="00440C59">
        <w:rPr>
          <w:rFonts w:ascii="SimSun" w:eastAsia="SimSun" w:hAnsi="SimSun" w:cs="Helvetica" w:hint="eastAsia"/>
          <w:color w:val="500050"/>
          <w:lang w:eastAsia="zh-CN"/>
        </w:rPr>
        <w:t>的网站</w:t>
      </w:r>
      <w:hyperlink r:id="rId4" w:tgtFrame="_blank" w:history="1">
        <w:r w:rsidRPr="00440C59">
          <w:rPr>
            <w:rFonts w:ascii="Arial" w:eastAsia="Times New Roman" w:hAnsi="Arial" w:cs="Arial"/>
            <w:color w:val="1155CC"/>
            <w:u w:val="single"/>
            <w:lang w:val="en" w:eastAsia="zh-CN"/>
          </w:rPr>
          <w:t>www.KECLearning.com</w:t>
        </w:r>
      </w:hyperlink>
      <w:r w:rsidRPr="00440C59">
        <w:rPr>
          <w:rFonts w:ascii="SimSun" w:eastAsia="SimSun" w:hAnsi="SimSun" w:cs="Helvetica" w:hint="eastAsia"/>
          <w:color w:val="500050"/>
          <w:lang w:eastAsia="zh-CN"/>
        </w:rPr>
        <w:t>得到，也可以打电话询问相关内容：</w:t>
      </w:r>
      <w:r w:rsidRPr="00440C59">
        <w:rPr>
          <w:rFonts w:ascii="Arial" w:eastAsia="Times New Roman" w:hAnsi="Arial" w:cs="Arial"/>
          <w:color w:val="500050"/>
          <w:lang w:val="en" w:eastAsia="zh-CN"/>
        </w:rPr>
        <w:t>(201)-233-6285</w:t>
      </w:r>
      <w:r w:rsidRPr="00440C59">
        <w:rPr>
          <w:rFonts w:ascii="SimSun" w:eastAsia="SimSun" w:hAnsi="SimSun" w:cs="Helvetica" w:hint="eastAsia"/>
          <w:color w:val="500050"/>
          <w:lang w:eastAsia="zh-CN"/>
        </w:rPr>
        <w:t>。上课地点在</w:t>
      </w:r>
      <w:r w:rsidRPr="00440C59">
        <w:rPr>
          <w:rFonts w:ascii="Arial" w:eastAsia="Times New Roman" w:hAnsi="Arial" w:cs="Arial"/>
          <w:color w:val="500050"/>
          <w:lang w:val="en" w:eastAsia="zh-CN"/>
        </w:rPr>
        <w:t>494 Route 10</w:t>
      </w:r>
      <w:r w:rsidRPr="00440C59">
        <w:rPr>
          <w:rFonts w:ascii="SimSun" w:eastAsia="SimSun" w:hAnsi="SimSun" w:cs="Helvetica" w:hint="eastAsia"/>
          <w:color w:val="500050"/>
          <w:lang w:eastAsia="zh-CN"/>
        </w:rPr>
        <w:t>，</w:t>
      </w:r>
      <w:r w:rsidRPr="00440C59">
        <w:rPr>
          <w:rFonts w:ascii="Arial" w:eastAsia="Times New Roman" w:hAnsi="Arial" w:cs="Arial"/>
          <w:color w:val="500050"/>
          <w:lang w:val="en" w:eastAsia="zh-CN"/>
        </w:rPr>
        <w:t>Whippany</w:t>
      </w:r>
      <w:r w:rsidRPr="00440C59">
        <w:rPr>
          <w:rFonts w:ascii="SimSun" w:eastAsia="SimSun" w:hAnsi="SimSun" w:cs="Helvetica" w:hint="eastAsia"/>
          <w:color w:val="500050"/>
          <w:lang w:eastAsia="zh-CN"/>
        </w:rPr>
        <w:t>，交通方便，教室宽敞明亮。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  <w:t> </w:t>
      </w:r>
    </w:p>
    <w:p w:rsidR="00440C59" w:rsidRPr="00440C59" w:rsidRDefault="00440C59" w:rsidP="00440C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</w:pPr>
      <w:r w:rsidRPr="00440C59"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  <w:t>C.C.B. Prep School of Livingston</w:t>
      </w:r>
      <w:r w:rsidRPr="00440C59">
        <w:rPr>
          <w:rFonts w:ascii="Helvetica" w:eastAsia="Times New Roman" w:hAnsi="Helvetica" w:cs="Helvetica"/>
          <w:color w:val="500050"/>
          <w:sz w:val="24"/>
          <w:szCs w:val="24"/>
          <w:lang w:eastAsia="zh-CN"/>
        </w:rPr>
        <w:br/>
      </w:r>
      <w:hyperlink r:id="rId5" w:tgtFrame="_blank" w:history="1">
        <w:r w:rsidRPr="00440C59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zh-CN"/>
          </w:rPr>
          <w:t>www.JerseyCCB.com</w:t>
        </w:r>
      </w:hyperlink>
    </w:p>
    <w:p w:rsidR="003A2502" w:rsidRDefault="003A2502">
      <w:bookmarkStart w:id="0" w:name="_GoBack"/>
      <w:bookmarkEnd w:id="0"/>
    </w:p>
    <w:sectPr w:rsidR="003A2502" w:rsidSect="003A2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9"/>
    <w:rsid w:val="0015546F"/>
    <w:rsid w:val="003A2502"/>
    <w:rsid w:val="004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39F2-447F-4C65-8FE5-D88FD5C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rseyccb.com/" TargetMode="External"/><Relationship Id="rId4" Type="http://schemas.openxmlformats.org/officeDocument/2006/relationships/hyperlink" Target="http://www.kec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Jinlai Fu</dc:creator>
  <cp:keywords/>
  <dc:description/>
  <cp:lastModifiedBy>Jinlai Fu</cp:lastModifiedBy>
  <cp:revision>1</cp:revision>
  <dcterms:created xsi:type="dcterms:W3CDTF">2018-09-18T14:01:00Z</dcterms:created>
  <dcterms:modified xsi:type="dcterms:W3CDTF">2018-09-18T14:01:00Z</dcterms:modified>
</cp:coreProperties>
</file>